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E6A" w:rsidRPr="00DC1F8A" w:rsidRDefault="00B41E6A" w:rsidP="00B41E6A">
      <w:pPr>
        <w:shd w:val="clear" w:color="auto" w:fill="FFFFFF"/>
        <w:spacing w:line="360" w:lineRule="auto"/>
        <w:jc w:val="center"/>
        <w:rPr>
          <w:b/>
          <w:color w:val="000000"/>
          <w:sz w:val="26"/>
          <w:szCs w:val="26"/>
          <w:lang w:val="pt-BR" w:eastAsia="pt-BR"/>
        </w:rPr>
      </w:pPr>
      <w:r w:rsidRPr="00DC1F8A">
        <w:rPr>
          <w:b/>
          <w:color w:val="000000"/>
          <w:sz w:val="26"/>
          <w:szCs w:val="26"/>
          <w:lang w:val="pt-BR" w:eastAsia="pt-BR"/>
        </w:rPr>
        <w:t>ROTEIRO PRÁTICO</w:t>
      </w:r>
    </w:p>
    <w:p w:rsidR="00B41E6A" w:rsidRPr="00DC1F8A" w:rsidRDefault="00EF12D6" w:rsidP="00B41E6A">
      <w:pPr>
        <w:shd w:val="clear" w:color="auto" w:fill="FFFFFF"/>
        <w:spacing w:line="360" w:lineRule="auto"/>
        <w:jc w:val="center"/>
        <w:rPr>
          <w:b/>
          <w:color w:val="000000"/>
          <w:sz w:val="26"/>
          <w:szCs w:val="26"/>
          <w:lang w:val="pt-BR" w:eastAsia="pt-BR"/>
        </w:rPr>
      </w:pPr>
      <w:r>
        <w:rPr>
          <w:b/>
          <w:color w:val="000000"/>
          <w:sz w:val="26"/>
          <w:szCs w:val="26"/>
          <w:lang w:val="pt-BR" w:eastAsia="pt-BR"/>
        </w:rPr>
        <w:t>CHAMADA PÚBLICA</w:t>
      </w:r>
    </w:p>
    <w:p w:rsidR="00B41E6A" w:rsidRPr="00DC1F8A" w:rsidRDefault="00B41E6A" w:rsidP="00B41E6A">
      <w:pPr>
        <w:shd w:val="clear" w:color="auto" w:fill="FFFFFF"/>
        <w:spacing w:line="360" w:lineRule="auto"/>
        <w:rPr>
          <w:color w:val="000000"/>
          <w:sz w:val="26"/>
          <w:szCs w:val="26"/>
          <w:lang w:val="pt-BR" w:eastAsia="pt-BR"/>
        </w:rPr>
      </w:pPr>
    </w:p>
    <w:p w:rsidR="00B41E6A" w:rsidRPr="00DC1F8A" w:rsidRDefault="00EF12D6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1.  A abertura do processo de chamada pública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 deve ser realizada na forma do art. 38, da Lei nº 8.666/93, através de capa devidamente autuada, como numeração do Convite e do Processo Licitatório;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2. O primeiro documento a ser relacionado no processo </w:t>
      </w:r>
      <w:r w:rsidR="00EF12D6">
        <w:rPr>
          <w:color w:val="000000"/>
          <w:sz w:val="26"/>
          <w:szCs w:val="26"/>
          <w:lang w:val="pt-BR" w:eastAsia="pt-BR"/>
        </w:rPr>
        <w:t>de chamada pública</w:t>
      </w:r>
      <w:r w:rsidRPr="00DC1F8A">
        <w:rPr>
          <w:color w:val="000000"/>
          <w:sz w:val="26"/>
          <w:szCs w:val="26"/>
          <w:lang w:val="pt-BR" w:eastAsia="pt-BR"/>
        </w:rPr>
        <w:t xml:space="preserve"> será a requisição </w:t>
      </w:r>
      <w:r w:rsidR="00EF12D6">
        <w:rPr>
          <w:color w:val="000000"/>
          <w:sz w:val="26"/>
          <w:szCs w:val="26"/>
          <w:lang w:val="pt-BR" w:eastAsia="pt-BR"/>
        </w:rPr>
        <w:t>do Departamento de Educação, acompanhada da relação dos produtos hortifrutigranjeiros, carnes e derivados de leite, devidamente assinado pela nutricionista responsável pelo c</w:t>
      </w:r>
      <w:r w:rsidR="0026014E">
        <w:rPr>
          <w:color w:val="000000"/>
          <w:sz w:val="26"/>
          <w:szCs w:val="26"/>
          <w:lang w:val="pt-BR" w:eastAsia="pt-BR"/>
        </w:rPr>
        <w:t>ardápio escolar;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3. Em seguida, de posse da requisição, o Departamento de Compras deverá realizar cotação de preços, a</w:t>
      </w:r>
      <w:r w:rsidR="009D2C89">
        <w:rPr>
          <w:color w:val="000000"/>
          <w:sz w:val="26"/>
          <w:szCs w:val="26"/>
          <w:lang w:val="pt-BR" w:eastAsia="pt-BR"/>
        </w:rPr>
        <w:t>través de orçamentos pesquisas na forma do art. 29, da Resolução FNDE nº26/2013;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4.  Com a cotação em mãos, o Departamento de Compras deverá encaminhar através de ofício ao Prefeito Municipal, pedido de autorização para a abertura d</w:t>
      </w:r>
      <w:r w:rsidR="00EF12D6">
        <w:rPr>
          <w:color w:val="000000"/>
          <w:sz w:val="26"/>
          <w:szCs w:val="26"/>
          <w:lang w:val="pt-BR" w:eastAsia="pt-BR"/>
        </w:rPr>
        <w:t>a chamada pública</w:t>
      </w:r>
      <w:r w:rsidRPr="00DC1F8A">
        <w:rPr>
          <w:color w:val="000000"/>
          <w:sz w:val="26"/>
          <w:szCs w:val="26"/>
          <w:lang w:val="pt-BR" w:eastAsia="pt-BR"/>
        </w:rPr>
        <w:t xml:space="preserve">, acompanhado da cotação de preços realizada;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5. O Prefeito, de posse da solicitação do Departamento de Compras, encaminhará ao Departamento de Contabilidade, requerendo que o responsável informe se existe dotação orçamentária para arcar com a despesa pretendida;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6.  O Departamento de Contabilidade informará ao Prefeito Municipal a existência ou não de dotação orçamentária. Havendo dotação, já fará a respectiva reserva;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7.  O Prefeito Municipal, com a informação fornecida pelo Departamento de Contabilidade, autorizará a abertura d</w:t>
      </w:r>
      <w:r w:rsidR="00EF12D6">
        <w:rPr>
          <w:color w:val="000000"/>
          <w:sz w:val="26"/>
          <w:szCs w:val="26"/>
          <w:lang w:val="pt-BR" w:eastAsia="pt-BR"/>
        </w:rPr>
        <w:t>o</w:t>
      </w:r>
      <w:r w:rsidRPr="00DC1F8A">
        <w:rPr>
          <w:color w:val="000000"/>
          <w:sz w:val="26"/>
          <w:szCs w:val="26"/>
          <w:lang w:val="pt-BR" w:eastAsia="pt-BR"/>
        </w:rPr>
        <w:t xml:space="preserve"> processo</w:t>
      </w:r>
      <w:r w:rsidR="00EF12D6">
        <w:rPr>
          <w:color w:val="000000"/>
          <w:sz w:val="26"/>
          <w:szCs w:val="26"/>
          <w:lang w:val="pt-BR" w:eastAsia="pt-BR"/>
        </w:rPr>
        <w:t xml:space="preserve"> de chamada pública</w:t>
      </w:r>
      <w:r w:rsidRPr="00DC1F8A">
        <w:rPr>
          <w:color w:val="000000"/>
          <w:sz w:val="26"/>
          <w:szCs w:val="26"/>
          <w:lang w:val="pt-BR" w:eastAsia="pt-BR"/>
        </w:rPr>
        <w:t xml:space="preserve">, desde </w:t>
      </w:r>
      <w:r w:rsidRPr="00DC1F8A">
        <w:rPr>
          <w:color w:val="000000"/>
          <w:sz w:val="26"/>
          <w:szCs w:val="26"/>
          <w:lang w:val="pt-BR" w:eastAsia="pt-BR"/>
        </w:rPr>
        <w:lastRenderedPageBreak/>
        <w:t xml:space="preserve">que haja dotação orçamentária para tanto, conforme informado pela Contabilidade;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8. O Departamento de Compras, com a autorização do Prefeito, elaborará o </w:t>
      </w:r>
      <w:r w:rsidR="00EF12D6">
        <w:rPr>
          <w:color w:val="000000"/>
          <w:sz w:val="26"/>
          <w:szCs w:val="26"/>
          <w:lang w:val="pt-BR" w:eastAsia="pt-BR"/>
        </w:rPr>
        <w:t>instrumento convocatório</w:t>
      </w:r>
      <w:r w:rsidRPr="00DC1F8A">
        <w:rPr>
          <w:color w:val="000000"/>
          <w:sz w:val="26"/>
          <w:szCs w:val="26"/>
          <w:lang w:val="pt-BR" w:eastAsia="pt-BR"/>
        </w:rPr>
        <w:t xml:space="preserve"> e a minuta de contrato, quando for o caso, contemplando o objeto na forma solicitada </w:t>
      </w:r>
      <w:r w:rsidR="00EF12D6">
        <w:rPr>
          <w:color w:val="000000"/>
          <w:sz w:val="26"/>
          <w:szCs w:val="26"/>
          <w:lang w:val="pt-BR" w:eastAsia="pt-BR"/>
        </w:rPr>
        <w:t>pelo Departamento de Educação;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9.  O Edital de </w:t>
      </w:r>
      <w:r w:rsidR="00EF12D6">
        <w:rPr>
          <w:color w:val="000000"/>
          <w:sz w:val="26"/>
          <w:szCs w:val="26"/>
          <w:lang w:val="pt-BR" w:eastAsia="pt-BR"/>
        </w:rPr>
        <w:t>Chamada Pública</w:t>
      </w:r>
      <w:r w:rsidRPr="00DC1F8A">
        <w:rPr>
          <w:color w:val="000000"/>
          <w:sz w:val="26"/>
          <w:szCs w:val="26"/>
          <w:lang w:val="pt-BR" w:eastAsia="pt-BR"/>
        </w:rPr>
        <w:t xml:space="preserve"> deverá exigir como documentos a ser apresentados </w:t>
      </w:r>
      <w:r w:rsidR="00EF12D6">
        <w:rPr>
          <w:color w:val="000000"/>
          <w:sz w:val="26"/>
          <w:szCs w:val="26"/>
          <w:lang w:val="pt-BR" w:eastAsia="pt-BR"/>
        </w:rPr>
        <w:t xml:space="preserve">pelos interessados, </w:t>
      </w:r>
      <w:r w:rsidR="00D2234F">
        <w:rPr>
          <w:color w:val="000000"/>
          <w:sz w:val="26"/>
          <w:szCs w:val="26"/>
          <w:lang w:val="pt-BR" w:eastAsia="pt-BR"/>
        </w:rPr>
        <w:t>os relacionados no art. 27, da Resolução FNDE nº 26/2013;</w:t>
      </w:r>
    </w:p>
    <w:p w:rsidR="00D2234F" w:rsidRPr="00DC1F8A" w:rsidRDefault="00D2234F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10. </w:t>
      </w:r>
      <w:proofErr w:type="gramStart"/>
      <w:r w:rsidRPr="00DC1F8A">
        <w:rPr>
          <w:color w:val="000000"/>
          <w:sz w:val="26"/>
          <w:szCs w:val="26"/>
          <w:lang w:val="pt-BR" w:eastAsia="pt-BR"/>
        </w:rPr>
        <w:t>Após</w:t>
      </w:r>
      <w:proofErr w:type="gramEnd"/>
      <w:r w:rsidRPr="00DC1F8A">
        <w:rPr>
          <w:color w:val="000000"/>
          <w:sz w:val="26"/>
          <w:szCs w:val="26"/>
          <w:lang w:val="pt-BR" w:eastAsia="pt-BR"/>
        </w:rPr>
        <w:t xml:space="preserve">  elaborado  o  Edital  e  a  minuta  do  contrato,  deverá  o processo  de  licitação  ser encaminhado ao Jurídico, que emitirá parecer sobre a legalidade desses dois instrumentos;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11. Tendo o parecer do jurídico favorável, o Departamento de Compras deverá </w:t>
      </w:r>
      <w:r w:rsidR="00D2234F">
        <w:rPr>
          <w:color w:val="000000"/>
          <w:sz w:val="26"/>
          <w:szCs w:val="26"/>
          <w:lang w:val="pt-BR" w:eastAsia="pt-BR"/>
        </w:rPr>
        <w:t>publicar o extrato do edital em jornal de circulação local e na forma de mural em local público de ampla circulação, divulgar em seu endereço na internet, e divulgar para organizações locais da agricultura familiar e para entidades de assistência técnica e extensão rural do município ou do estado, conforme o caso. Facultativamente, poderá ser publicado em jornal de circulação regional, estadual ou nacional e em rádios locais, consoante previsto no art. 26, da Resolução FNDE nº 26/2013;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12. Feito isto, aguarda-se o transcurso do prazo </w:t>
      </w:r>
      <w:r w:rsidR="00D2234F">
        <w:rPr>
          <w:color w:val="000000"/>
          <w:sz w:val="26"/>
          <w:szCs w:val="26"/>
          <w:lang w:val="pt-BR" w:eastAsia="pt-BR"/>
        </w:rPr>
        <w:t>mínimo de 20 (vinte)</w:t>
      </w:r>
      <w:r w:rsidRPr="00DC1F8A">
        <w:rPr>
          <w:color w:val="000000"/>
          <w:sz w:val="26"/>
          <w:szCs w:val="26"/>
          <w:lang w:val="pt-BR" w:eastAsia="pt-BR"/>
        </w:rPr>
        <w:t xml:space="preserve"> dias par</w:t>
      </w:r>
      <w:r w:rsidR="00D2234F">
        <w:rPr>
          <w:color w:val="000000"/>
          <w:sz w:val="26"/>
          <w:szCs w:val="26"/>
          <w:lang w:val="pt-BR" w:eastAsia="pt-BR"/>
        </w:rPr>
        <w:t>a a apresentação das propostas, conforme §1º, do art. 26, da Resolução FNDE nº 26/2013;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D2234F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13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Na data marcada para apresentação dos envelopes, a Comissão deverá se reunir no horário marcado.  Na sessão poderão comparecer alguns dos </w:t>
      </w:r>
      <w:r w:rsidR="00B41E6A" w:rsidRPr="00DC1F8A">
        <w:rPr>
          <w:color w:val="000000"/>
          <w:sz w:val="26"/>
          <w:szCs w:val="26"/>
          <w:lang w:val="pt-BR" w:eastAsia="pt-BR"/>
        </w:rPr>
        <w:lastRenderedPageBreak/>
        <w:t>licitantes p</w:t>
      </w:r>
      <w:r>
        <w:rPr>
          <w:color w:val="000000"/>
          <w:sz w:val="26"/>
          <w:szCs w:val="26"/>
          <w:lang w:val="pt-BR" w:eastAsia="pt-BR"/>
        </w:rPr>
        <w:t xml:space="preserve">ara acompanhamento da licitação, onde se </w:t>
      </w:r>
      <w:r w:rsidR="00B41E6A" w:rsidRPr="00DC1F8A">
        <w:rPr>
          <w:color w:val="000000"/>
          <w:sz w:val="26"/>
          <w:szCs w:val="26"/>
          <w:lang w:val="pt-BR" w:eastAsia="pt-BR"/>
        </w:rPr>
        <w:t>pro</w:t>
      </w:r>
      <w:r>
        <w:rPr>
          <w:color w:val="000000"/>
          <w:sz w:val="26"/>
          <w:szCs w:val="26"/>
          <w:lang w:val="pt-BR" w:eastAsia="pt-BR"/>
        </w:rPr>
        <w:t>moverá a</w:t>
      </w:r>
      <w:r w:rsidR="009D2C89">
        <w:rPr>
          <w:color w:val="000000"/>
          <w:sz w:val="26"/>
          <w:szCs w:val="26"/>
          <w:lang w:val="pt-BR" w:eastAsia="pt-BR"/>
        </w:rPr>
        <w:t xml:space="preserve"> abertura dos envelopes</w:t>
      </w:r>
      <w:r w:rsidR="00B41E6A" w:rsidRPr="00DC1F8A">
        <w:rPr>
          <w:color w:val="000000"/>
          <w:sz w:val="26"/>
          <w:szCs w:val="26"/>
          <w:lang w:val="pt-BR" w:eastAsia="pt-BR"/>
        </w:rPr>
        <w:t>, analisando todos os documentos na forma exigida no edital</w:t>
      </w:r>
      <w:r w:rsidR="009D2C89">
        <w:rPr>
          <w:color w:val="000000"/>
          <w:sz w:val="26"/>
          <w:szCs w:val="26"/>
          <w:lang w:val="pt-BR" w:eastAsia="pt-BR"/>
        </w:rPr>
        <w:t>, bem como as propostas de preços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 Após, dará vistas aos licitantes presentes, que rubricaram o </w:t>
      </w:r>
      <w:r w:rsidR="009D2C89">
        <w:rPr>
          <w:color w:val="000000"/>
          <w:sz w:val="26"/>
          <w:szCs w:val="26"/>
          <w:lang w:val="pt-BR" w:eastAsia="pt-BR"/>
        </w:rPr>
        <w:t>conteúdo dos envelopes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, podendo arguir o que entenderem de direito.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D2234F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14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Analisados </w:t>
      </w:r>
      <w:r w:rsidR="009D2C89">
        <w:rPr>
          <w:color w:val="000000"/>
          <w:sz w:val="26"/>
          <w:szCs w:val="26"/>
          <w:lang w:val="pt-BR" w:eastAsia="pt-BR"/>
        </w:rPr>
        <w:t>o</w:t>
      </w:r>
      <w:r w:rsidR="00B41E6A" w:rsidRPr="00DC1F8A">
        <w:rPr>
          <w:color w:val="000000"/>
          <w:sz w:val="26"/>
          <w:szCs w:val="26"/>
          <w:lang w:val="pt-BR" w:eastAsia="pt-BR"/>
        </w:rPr>
        <w:t>s documentos</w:t>
      </w:r>
      <w:r w:rsidR="009D2C89">
        <w:rPr>
          <w:color w:val="000000"/>
          <w:sz w:val="26"/>
          <w:szCs w:val="26"/>
          <w:lang w:val="pt-BR" w:eastAsia="pt-BR"/>
        </w:rPr>
        <w:t xml:space="preserve"> e propostas</w:t>
      </w:r>
      <w:r w:rsidR="00B41E6A" w:rsidRPr="00DC1F8A">
        <w:rPr>
          <w:color w:val="000000"/>
          <w:sz w:val="26"/>
          <w:szCs w:val="26"/>
          <w:lang w:val="pt-BR" w:eastAsia="pt-BR"/>
        </w:rPr>
        <w:t>, a Comissão de Licitações deverá lavra a Ata de Abertura e Julgamento dos Envelopes, fazendo constar todos os fatos ocorridos na presente sessão, decidindo, ao final, pela habilitação</w:t>
      </w:r>
      <w:r w:rsidR="009D2C89">
        <w:rPr>
          <w:color w:val="000000"/>
          <w:sz w:val="26"/>
          <w:szCs w:val="26"/>
          <w:lang w:val="pt-BR" w:eastAsia="pt-BR"/>
        </w:rPr>
        <w:t xml:space="preserve">, </w:t>
      </w:r>
      <w:r w:rsidR="00B41E6A" w:rsidRPr="00DC1F8A">
        <w:rPr>
          <w:color w:val="000000"/>
          <w:sz w:val="26"/>
          <w:szCs w:val="26"/>
          <w:lang w:val="pt-BR" w:eastAsia="pt-BR"/>
        </w:rPr>
        <w:t>inabilitação</w:t>
      </w:r>
      <w:r w:rsidR="009D2C89">
        <w:rPr>
          <w:color w:val="000000"/>
          <w:sz w:val="26"/>
          <w:szCs w:val="26"/>
          <w:lang w:val="pt-BR" w:eastAsia="pt-BR"/>
        </w:rPr>
        <w:t>, classificação ou desclassificação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 dos licitantes.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1</w:t>
      </w:r>
      <w:r w:rsidR="00D2234F">
        <w:rPr>
          <w:color w:val="000000"/>
          <w:sz w:val="26"/>
          <w:szCs w:val="26"/>
          <w:lang w:val="pt-BR" w:eastAsia="pt-BR"/>
        </w:rPr>
        <w:t>5</w:t>
      </w:r>
      <w:r w:rsidRPr="00DC1F8A">
        <w:rPr>
          <w:color w:val="000000"/>
          <w:sz w:val="26"/>
          <w:szCs w:val="26"/>
          <w:lang w:val="pt-BR" w:eastAsia="pt-BR"/>
        </w:rPr>
        <w:t xml:space="preserve">. </w:t>
      </w:r>
      <w:r w:rsidR="00574E6D">
        <w:rPr>
          <w:color w:val="000000"/>
          <w:sz w:val="26"/>
          <w:szCs w:val="26"/>
          <w:lang w:val="pt-BR" w:eastAsia="pt-BR"/>
        </w:rPr>
        <w:t>Considerando que a Resolução FNDE nº 26/2013 não fixa prazo recursal, é recomendável que a Comissão Municipal adote, nesse quesito, o rito da modalidade pregão, fixada pela Lei nº</w:t>
      </w:r>
      <w:r w:rsidR="009D2C89">
        <w:rPr>
          <w:color w:val="000000"/>
          <w:sz w:val="26"/>
          <w:szCs w:val="26"/>
          <w:lang w:val="pt-BR" w:eastAsia="pt-BR"/>
        </w:rPr>
        <w:t xml:space="preserve"> </w:t>
      </w:r>
      <w:r w:rsidR="00574E6D">
        <w:rPr>
          <w:color w:val="000000"/>
          <w:sz w:val="26"/>
          <w:szCs w:val="26"/>
          <w:lang w:val="pt-BR" w:eastAsia="pt-BR"/>
        </w:rPr>
        <w:t>10.520/02, quando há apenas um momento em que o direito de recurso poderá ser exercido, que é após a definição dos vencedores.</w:t>
      </w:r>
      <w:r w:rsidR="009D2C89">
        <w:rPr>
          <w:color w:val="000000"/>
          <w:sz w:val="26"/>
          <w:szCs w:val="26"/>
          <w:lang w:val="pt-BR" w:eastAsia="pt-BR"/>
        </w:rPr>
        <w:t xml:space="preserve"> O prazo no caso poderá ser de </w:t>
      </w:r>
      <w:proofErr w:type="gramStart"/>
      <w:r w:rsidR="009D2C89">
        <w:rPr>
          <w:color w:val="000000"/>
          <w:sz w:val="26"/>
          <w:szCs w:val="26"/>
          <w:lang w:val="pt-BR" w:eastAsia="pt-BR"/>
        </w:rPr>
        <w:t>3</w:t>
      </w:r>
      <w:proofErr w:type="gramEnd"/>
      <w:r w:rsidR="009D2C89">
        <w:rPr>
          <w:color w:val="000000"/>
          <w:sz w:val="26"/>
          <w:szCs w:val="26"/>
          <w:lang w:val="pt-BR" w:eastAsia="pt-BR"/>
        </w:rPr>
        <w:t xml:space="preserve"> (três) dias úteis.</w:t>
      </w:r>
      <w:r w:rsidR="00574E6D">
        <w:rPr>
          <w:color w:val="000000"/>
          <w:sz w:val="26"/>
          <w:szCs w:val="26"/>
          <w:lang w:val="pt-BR" w:eastAsia="pt-BR"/>
        </w:rPr>
        <w:t xml:space="preserve"> Evidentemente, essa condição deverá constar do edital de chamada pública;</w:t>
      </w:r>
    </w:p>
    <w:p w:rsidR="00574E6D" w:rsidRPr="00DC1F8A" w:rsidRDefault="00574E6D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16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</w:t>
      </w:r>
      <w:r>
        <w:rPr>
          <w:color w:val="000000"/>
          <w:sz w:val="26"/>
          <w:szCs w:val="26"/>
          <w:lang w:val="pt-BR" w:eastAsia="pt-BR"/>
        </w:rPr>
        <w:t>H</w:t>
      </w:r>
      <w:r w:rsidR="00B41E6A" w:rsidRPr="00DC1F8A">
        <w:rPr>
          <w:color w:val="000000"/>
          <w:sz w:val="26"/>
          <w:szCs w:val="26"/>
          <w:lang w:val="pt-BR" w:eastAsia="pt-BR"/>
        </w:rPr>
        <w:t>avendo interposição de recurso, a Comissão de Licitações deverá enviar comunicado às demais licitantes acerca do recurso interposto, as quais terão o prazo também de 0</w:t>
      </w:r>
      <w:r>
        <w:rPr>
          <w:color w:val="000000"/>
          <w:sz w:val="26"/>
          <w:szCs w:val="26"/>
          <w:lang w:val="pt-BR" w:eastAsia="pt-BR"/>
        </w:rPr>
        <w:t>3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 (</w:t>
      </w:r>
      <w:r>
        <w:rPr>
          <w:color w:val="000000"/>
          <w:sz w:val="26"/>
          <w:szCs w:val="26"/>
          <w:lang w:val="pt-BR" w:eastAsia="pt-BR"/>
        </w:rPr>
        <w:t>três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) dias úteis para impugnarem o referido recurso;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17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Após os referidos prazos, a Comissão de Licitações deverá se reunir para analisar e julgar o recurso administrativo interposto, através de ata de julgamento de recurso, dando pelo deferimento ou indeferimento do recurso.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1</w:t>
      </w:r>
      <w:r w:rsidR="009D2C89">
        <w:rPr>
          <w:color w:val="000000"/>
          <w:sz w:val="26"/>
          <w:szCs w:val="26"/>
          <w:lang w:val="pt-BR" w:eastAsia="pt-BR"/>
        </w:rPr>
        <w:t>8</w:t>
      </w:r>
      <w:r w:rsidRPr="00DC1F8A">
        <w:rPr>
          <w:color w:val="000000"/>
          <w:sz w:val="26"/>
          <w:szCs w:val="26"/>
          <w:lang w:val="pt-BR" w:eastAsia="pt-BR"/>
        </w:rPr>
        <w:t xml:space="preserve">. Tomada à decisão, a Comissão de Licitação deverá encaminhar o resultado à empresa licitante que interpôs o recurso;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9D2C89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lastRenderedPageBreak/>
        <w:t>19. A Comissão adjudicará o resultado, encaminhando ao Prefeito Municipal para a homologação;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 xml:space="preserve"> </w:t>
      </w:r>
    </w:p>
    <w:p w:rsidR="00B41E6A" w:rsidRPr="00DC1F8A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20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Proceder à afixação no mural dos extratos da adjudicação e da homologação;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bookmarkStart w:id="0" w:name="_GoBack"/>
      <w:bookmarkEnd w:id="0"/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 w:rsidRPr="00DC1F8A">
        <w:rPr>
          <w:color w:val="000000"/>
          <w:sz w:val="26"/>
          <w:szCs w:val="26"/>
          <w:lang w:val="pt-BR" w:eastAsia="pt-BR"/>
        </w:rPr>
        <w:t>2</w:t>
      </w:r>
      <w:r w:rsidR="009D2C89">
        <w:rPr>
          <w:color w:val="000000"/>
          <w:sz w:val="26"/>
          <w:szCs w:val="26"/>
          <w:lang w:val="pt-BR" w:eastAsia="pt-BR"/>
        </w:rPr>
        <w:t>1</w:t>
      </w:r>
      <w:r w:rsidRPr="00DC1F8A">
        <w:rPr>
          <w:color w:val="000000"/>
          <w:sz w:val="26"/>
          <w:szCs w:val="26"/>
          <w:lang w:val="pt-BR" w:eastAsia="pt-BR"/>
        </w:rPr>
        <w:t xml:space="preserve">. Encaminhar ao Departamento Jurídico todo o processo de licitação para parecer sobre a legalidade de todos os atos praticados;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22</w:t>
      </w:r>
      <w:r w:rsidR="00B41E6A" w:rsidRPr="00DC1F8A">
        <w:rPr>
          <w:color w:val="000000"/>
          <w:sz w:val="26"/>
          <w:szCs w:val="26"/>
          <w:lang w:val="pt-BR" w:eastAsia="pt-BR"/>
        </w:rPr>
        <w:t xml:space="preserve">. Após o parecer do Jurídico, elaborar o contrato para ser assinado pelo Prefeito e pela licitante vencedor, se for o caso. </w:t>
      </w:r>
    </w:p>
    <w:p w:rsidR="00B41E6A" w:rsidRPr="00DC1F8A" w:rsidRDefault="00B41E6A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</w:p>
    <w:p w:rsidR="00B41E6A" w:rsidRPr="00DC1F8A" w:rsidRDefault="009D2C89" w:rsidP="00693AE2">
      <w:pPr>
        <w:shd w:val="clear" w:color="auto" w:fill="FFFFFF"/>
        <w:spacing w:line="360" w:lineRule="auto"/>
        <w:ind w:left="567" w:hanging="567"/>
        <w:jc w:val="both"/>
        <w:rPr>
          <w:color w:val="000000"/>
          <w:sz w:val="26"/>
          <w:szCs w:val="26"/>
          <w:lang w:val="pt-BR" w:eastAsia="pt-BR"/>
        </w:rPr>
      </w:pPr>
      <w:r>
        <w:rPr>
          <w:color w:val="000000"/>
          <w:sz w:val="26"/>
          <w:szCs w:val="26"/>
          <w:lang w:val="pt-BR" w:eastAsia="pt-BR"/>
        </w:rPr>
        <w:t>23</w:t>
      </w:r>
      <w:r w:rsidR="00B41E6A" w:rsidRPr="00DC1F8A">
        <w:rPr>
          <w:color w:val="000000"/>
          <w:sz w:val="26"/>
          <w:szCs w:val="26"/>
          <w:lang w:val="pt-BR" w:eastAsia="pt-BR"/>
        </w:rPr>
        <w:t>. Havendo o contrato, publicar o seu extrato na Imprensa Oficial, no prazo até o quinto dia útil do mês subsequente ao da sua assinatura, na forma prevista no art. 61, Parágrafo Único, da Lei nº 8.666/93.</w:t>
      </w:r>
    </w:p>
    <w:sectPr w:rsidR="00B41E6A" w:rsidRPr="00DC1F8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1E6A"/>
    <w:rsid w:val="0026014E"/>
    <w:rsid w:val="00574E6D"/>
    <w:rsid w:val="005E5848"/>
    <w:rsid w:val="005F08B5"/>
    <w:rsid w:val="00693AE2"/>
    <w:rsid w:val="006A534F"/>
    <w:rsid w:val="006F57E0"/>
    <w:rsid w:val="009D2C89"/>
    <w:rsid w:val="00AA0BFD"/>
    <w:rsid w:val="00B41E6A"/>
    <w:rsid w:val="00BB5295"/>
    <w:rsid w:val="00D2234F"/>
    <w:rsid w:val="00DC1F8A"/>
    <w:rsid w:val="00EF12D6"/>
    <w:rsid w:val="00F26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1E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4</Pages>
  <Words>818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6</cp:revision>
  <dcterms:created xsi:type="dcterms:W3CDTF">2016-03-02T14:26:00Z</dcterms:created>
  <dcterms:modified xsi:type="dcterms:W3CDTF">2016-03-02T17:26:00Z</dcterms:modified>
</cp:coreProperties>
</file>